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1BED" w14:textId="1AB9E6A5" w:rsidR="0063256A" w:rsidRPr="00D81024" w:rsidRDefault="0063256A" w:rsidP="0063256A">
      <w:pPr>
        <w:pStyle w:val="NormalWeb"/>
        <w:rPr>
          <w:rStyle w:val="Strong"/>
          <w:rFonts w:ascii="Calibri" w:eastAsiaTheme="majorEastAsia" w:hAnsi="Calibri" w:cs="Calibri"/>
          <w:b w:val="0"/>
          <w:bCs w:val="0"/>
          <w:color w:val="000000" w:themeColor="text1"/>
        </w:rPr>
      </w:pPr>
      <w:r w:rsidRPr="00D81024">
        <w:rPr>
          <w:rStyle w:val="Strong"/>
          <w:rFonts w:ascii="Calibri" w:eastAsiaTheme="majorEastAsia" w:hAnsi="Calibri" w:cs="Calibri"/>
          <w:b w:val="0"/>
          <w:bCs w:val="0"/>
          <w:color w:val="000000" w:themeColor="text1"/>
        </w:rPr>
        <w:t xml:space="preserve">To: </w:t>
      </w:r>
      <w:hyperlink r:id="rId4" w:history="1">
        <w:r w:rsidRPr="00D81024">
          <w:rPr>
            <w:rStyle w:val="Hyperlink"/>
            <w:rFonts w:ascii="Calibri" w:eastAsiaTheme="majorEastAsia" w:hAnsi="Calibri" w:cs="Calibri"/>
            <w:color w:val="000000" w:themeColor="text1"/>
          </w:rPr>
          <w:t>PublicComments@bof.ca.gov</w:t>
        </w:r>
      </w:hyperlink>
    </w:p>
    <w:p w14:paraId="1F6A657A" w14:textId="7A63B889" w:rsidR="0063256A" w:rsidRPr="00D81024" w:rsidRDefault="0063256A" w:rsidP="0063256A">
      <w:pPr>
        <w:pStyle w:val="NormalWeb"/>
        <w:rPr>
          <w:rStyle w:val="Strong"/>
          <w:rFonts w:ascii="Calibri" w:eastAsiaTheme="majorEastAsia" w:hAnsi="Calibri" w:cs="Calibri"/>
          <w:b w:val="0"/>
          <w:bCs w:val="0"/>
        </w:rPr>
      </w:pPr>
      <w:r w:rsidRPr="00D81024">
        <w:rPr>
          <w:rStyle w:val="Strong"/>
          <w:rFonts w:ascii="Calibri" w:eastAsiaTheme="majorEastAsia" w:hAnsi="Calibri" w:cs="Calibri"/>
          <w:b w:val="0"/>
          <w:bCs w:val="0"/>
          <w:color w:val="000000" w:themeColor="text1"/>
        </w:rPr>
        <w:t>Cc: info@brentwoodhomeowners.org</w:t>
      </w:r>
    </w:p>
    <w:p w14:paraId="72AEEC19" w14:textId="6B662C08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Style w:val="Strong"/>
          <w:rFonts w:ascii="Calibri" w:eastAsiaTheme="majorEastAsia" w:hAnsi="Calibri" w:cs="Calibri"/>
          <w:b w:val="0"/>
          <w:bCs w:val="0"/>
        </w:rPr>
        <w:t>Subject:</w:t>
      </w:r>
      <w:r w:rsidRPr="00D81024">
        <w:rPr>
          <w:rFonts w:ascii="Calibri" w:hAnsi="Calibri" w:cs="Calibri"/>
        </w:rPr>
        <w:t xml:space="preserve"> Opposition to Zone 0 Regulations</w:t>
      </w:r>
    </w:p>
    <w:p w14:paraId="3BA46362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>Dear Zone Zero Advisory Committee,</w:t>
      </w:r>
    </w:p>
    <w:p w14:paraId="2C857A73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>I am writing to express my strong opposition to the proposed Zone 0 regulations. As drafted, these rules are environmentally destructive, financially burdensome, and scientifically unsound — and I cannot support or comply with them.</w:t>
      </w:r>
    </w:p>
    <w:p w14:paraId="17B74B12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 xml:space="preserve">Requiring the removal of every tree, hedge, and plant within five feet of homes across Los Angeles will devastate our neighborhoods. Such a mandate would erase shade, eliminate privacy, destabilize hillsides, and decimate the biodiversity that sustains our air quality and cools our city. This is not </w:t>
      </w:r>
      <w:proofErr w:type="gramStart"/>
      <w:r w:rsidRPr="00D81024">
        <w:rPr>
          <w:rFonts w:ascii="Calibri" w:hAnsi="Calibri" w:cs="Calibri"/>
        </w:rPr>
        <w:t>fire</w:t>
      </w:r>
      <w:proofErr w:type="gramEnd"/>
      <w:r w:rsidRPr="00D81024">
        <w:rPr>
          <w:rFonts w:ascii="Calibri" w:hAnsi="Calibri" w:cs="Calibri"/>
        </w:rPr>
        <w:t xml:space="preserve"> safety — it is environmental vandalism.</w:t>
      </w:r>
    </w:p>
    <w:p w14:paraId="6DC7BB57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>The financial impact is staggering. Compliance would cost millions of dollars collectively, draining homeowners and taxpayers alike, with no proven benefit. Meanwhile, the secondary effects are clear: hotter homes will force greater reliance on air-conditioning, spiking utility bills for families and placing additional stress on California’s already fragile electrical grid.</w:t>
      </w:r>
    </w:p>
    <w:p w14:paraId="226AF597" w14:textId="5EAB4A51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 xml:space="preserve">Equally troubling, these rules dismiss peer-reviewed science. Leading fire ecologists, including Dr. Jon Keeley, have demonstrated that what truly saves homes is </w:t>
      </w:r>
      <w:r w:rsidRPr="00D81024">
        <w:rPr>
          <w:rStyle w:val="Emphasis"/>
          <w:rFonts w:ascii="Calibri" w:eastAsiaTheme="majorEastAsia" w:hAnsi="Calibri" w:cs="Calibri"/>
        </w:rPr>
        <w:t>home hardening</w:t>
      </w:r>
      <w:r w:rsidRPr="00D81024">
        <w:rPr>
          <w:rFonts w:ascii="Calibri" w:hAnsi="Calibri" w:cs="Calibri"/>
        </w:rPr>
        <w:t xml:space="preserve"> — ember-resistant vents, Class A roofs, double-pane windows, and defensible space managed with care. Widespread vegetation clearance, especially of irrigated, well-maintained plants, does not reduce ignition risk in dense urban areas. Regulations that ignore this science are not legitimate.</w:t>
      </w:r>
    </w:p>
    <w:p w14:paraId="7C5C546E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>If adopted, these rules will guarantee widespread non-compliance. Very few properties meet them now, and most never will. Attempting to enforce compliance through fines, liens, or forced clearance will only create community outrage, legal challenges, and inevitable failure.</w:t>
      </w:r>
    </w:p>
    <w:p w14:paraId="7D1FF119" w14:textId="77777777" w:rsidR="0063256A" w:rsidRPr="00D81024" w:rsidRDefault="0063256A" w:rsidP="0063256A">
      <w:pPr>
        <w:pStyle w:val="NormalWeb"/>
        <w:rPr>
          <w:rFonts w:ascii="Calibri" w:hAnsi="Calibri" w:cs="Calibri"/>
        </w:rPr>
      </w:pPr>
      <w:r w:rsidRPr="00D81024">
        <w:rPr>
          <w:rFonts w:ascii="Calibri" w:hAnsi="Calibri" w:cs="Calibri"/>
        </w:rPr>
        <w:t>I support reasonable, science-based brush clearance. But I cannot — and will not — comply with regulations that destroy our environment, bankrupt residents, and fail to make us safer. Zone 0, as written, is unscientific, unaffordable, and unenforceable.</w:t>
      </w:r>
    </w:p>
    <w:p w14:paraId="51EB5AB1" w14:textId="77777777" w:rsidR="00C104A7" w:rsidRPr="00D81024" w:rsidRDefault="00C104A7">
      <w:pPr>
        <w:rPr>
          <w:rFonts w:ascii="Calibri" w:hAnsi="Calibri" w:cs="Calibri"/>
        </w:rPr>
      </w:pPr>
    </w:p>
    <w:sectPr w:rsidR="00C104A7" w:rsidRPr="00D81024" w:rsidSect="004F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A"/>
    <w:rsid w:val="0002250D"/>
    <w:rsid w:val="001B4A77"/>
    <w:rsid w:val="00222EAC"/>
    <w:rsid w:val="002B2DE9"/>
    <w:rsid w:val="0041565A"/>
    <w:rsid w:val="004347E1"/>
    <w:rsid w:val="00452475"/>
    <w:rsid w:val="004E49A7"/>
    <w:rsid w:val="004F51FC"/>
    <w:rsid w:val="00554B1B"/>
    <w:rsid w:val="0063256A"/>
    <w:rsid w:val="006E6A3B"/>
    <w:rsid w:val="00703BB3"/>
    <w:rsid w:val="009A4235"/>
    <w:rsid w:val="009D3BE0"/>
    <w:rsid w:val="00A47235"/>
    <w:rsid w:val="00BF2AC1"/>
    <w:rsid w:val="00C104A7"/>
    <w:rsid w:val="00C97C20"/>
    <w:rsid w:val="00D81024"/>
    <w:rsid w:val="00D91438"/>
    <w:rsid w:val="00DA16F4"/>
    <w:rsid w:val="00E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6584A"/>
  <w15:chartTrackingRefBased/>
  <w15:docId w15:val="{8F2B51F6-44D9-3A4D-A4F4-0DC49810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54B1B"/>
    <w:rPr>
      <w:color w:val="FFFFFF" w:themeColor="background1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32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3256A"/>
    <w:rPr>
      <w:b/>
      <w:bCs/>
    </w:rPr>
  </w:style>
  <w:style w:type="character" w:styleId="Emphasis">
    <w:name w:val="Emphasis"/>
    <w:basedOn w:val="DefaultParagraphFont"/>
    <w:uiPriority w:val="20"/>
    <w:qFormat/>
    <w:rsid w:val="006325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2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5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Comments@bof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waxman</dc:creator>
  <cp:keywords/>
  <dc:description/>
  <cp:lastModifiedBy>thelma waxman</cp:lastModifiedBy>
  <cp:revision>3</cp:revision>
  <dcterms:created xsi:type="dcterms:W3CDTF">2025-09-11T21:04:00Z</dcterms:created>
  <dcterms:modified xsi:type="dcterms:W3CDTF">2025-09-11T21:27:00Z</dcterms:modified>
</cp:coreProperties>
</file>